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F26F9" w14:textId="77777777" w:rsidR="00527EF9" w:rsidRPr="00796076" w:rsidRDefault="008F6347" w:rsidP="00527EF9">
      <w:pPr>
        <w:rPr>
          <w:b/>
          <w:sz w:val="32"/>
          <w:lang w:val="en-US"/>
        </w:rPr>
      </w:pPr>
      <w:bookmarkStart w:id="0" w:name="_GoBack"/>
      <w:bookmarkEnd w:id="0"/>
      <w:proofErr w:type="spellStart"/>
      <w:r w:rsidRPr="00796076">
        <w:rPr>
          <w:b/>
          <w:sz w:val="32"/>
          <w:lang w:val="en-US"/>
        </w:rPr>
        <w:t>Hilding</w:t>
      </w:r>
      <w:proofErr w:type="spellEnd"/>
      <w:r w:rsidRPr="00796076">
        <w:rPr>
          <w:b/>
          <w:sz w:val="32"/>
          <w:lang w:val="en-US"/>
        </w:rPr>
        <w:t xml:space="preserve"> </w:t>
      </w:r>
      <w:r w:rsidR="00527EF9" w:rsidRPr="00796076">
        <w:rPr>
          <w:b/>
          <w:sz w:val="32"/>
          <w:lang w:val="en-US"/>
        </w:rPr>
        <w:t>Tango</w:t>
      </w:r>
    </w:p>
    <w:p w14:paraId="06171406" w14:textId="77777777" w:rsidR="006F7377" w:rsidRPr="00796076" w:rsidRDefault="006F7377" w:rsidP="00527EF9">
      <w:pPr>
        <w:rPr>
          <w:i/>
          <w:sz w:val="24"/>
          <w:lang w:val="en-US"/>
        </w:rPr>
      </w:pPr>
      <w:r w:rsidRPr="00796076">
        <w:rPr>
          <w:i/>
          <w:sz w:val="24"/>
          <w:lang w:val="en-US"/>
        </w:rPr>
        <w:t>(</w:t>
      </w:r>
      <w:proofErr w:type="spellStart"/>
      <w:r w:rsidRPr="00796076">
        <w:rPr>
          <w:i/>
          <w:sz w:val="24"/>
          <w:lang w:val="en-US"/>
        </w:rPr>
        <w:t>certyfikaty</w:t>
      </w:r>
      <w:proofErr w:type="spellEnd"/>
      <w:r w:rsidRPr="00796076">
        <w:rPr>
          <w:i/>
          <w:sz w:val="24"/>
          <w:lang w:val="en-US"/>
        </w:rPr>
        <w:t xml:space="preserve">: </w:t>
      </w:r>
      <w:proofErr w:type="spellStart"/>
      <w:r w:rsidRPr="00796076">
        <w:rPr>
          <w:i/>
          <w:sz w:val="24"/>
          <w:lang w:val="en-US"/>
        </w:rPr>
        <w:t>Oeko-Tex</w:t>
      </w:r>
      <w:proofErr w:type="spellEnd"/>
      <w:r w:rsidRPr="00796076">
        <w:rPr>
          <w:i/>
          <w:sz w:val="24"/>
          <w:lang w:val="en-US"/>
        </w:rPr>
        <w:t>)</w:t>
      </w:r>
    </w:p>
    <w:p w14:paraId="3E67DD6E" w14:textId="77777777" w:rsidR="00527EF9" w:rsidRDefault="00527EF9" w:rsidP="00527EF9">
      <w:r>
        <w:t xml:space="preserve">Tango to </w:t>
      </w:r>
      <w:r w:rsidRPr="00527EF9">
        <w:rPr>
          <w:b/>
        </w:rPr>
        <w:t>dwustronny, rolowany</w:t>
      </w:r>
      <w:r>
        <w:t xml:space="preserve"> materac dla par, którego konstrukcja opiera się na </w:t>
      </w:r>
      <w:r w:rsidRPr="00527EF9">
        <w:rPr>
          <w:b/>
        </w:rPr>
        <w:t>sprężynach kieszeniowych</w:t>
      </w:r>
      <w:r>
        <w:t xml:space="preserve">. Każda sprężyna umieszczona jest w woreczku z </w:t>
      </w:r>
      <w:proofErr w:type="spellStart"/>
      <w:r>
        <w:t>flizeliny</w:t>
      </w:r>
      <w:proofErr w:type="spellEnd"/>
      <w:r>
        <w:t xml:space="preserve"> i nie styka się ze sprężyną obok. Takie rozwiązanie zapewnia </w:t>
      </w:r>
      <w:r w:rsidRPr="00527EF9">
        <w:rPr>
          <w:b/>
        </w:rPr>
        <w:t>wysoką elastyczność punktową</w:t>
      </w:r>
      <w:r>
        <w:t xml:space="preserve">. Poszczególne sprężyny reagują na ciężar ciała </w:t>
      </w:r>
      <w:r w:rsidRPr="00527EF9">
        <w:rPr>
          <w:b/>
        </w:rPr>
        <w:t>indywidualnie</w:t>
      </w:r>
      <w:r>
        <w:t xml:space="preserve"> – uginają się tylko strefy zwiększonego nacisku. Dzięki temu partner śpiący obok nie obudzi się pod wpływem naszych ruchów. Komfort codziennego użytkowania podnosi </w:t>
      </w:r>
      <w:r w:rsidRPr="00527EF9">
        <w:rPr>
          <w:b/>
        </w:rPr>
        <w:t>pianka lateksowa</w:t>
      </w:r>
      <w:r>
        <w:t xml:space="preserve"> umieszczona po jednej stronie materaca oraz </w:t>
      </w:r>
      <w:r w:rsidRPr="00527EF9">
        <w:rPr>
          <w:b/>
        </w:rPr>
        <w:t>pianka HR</w:t>
      </w:r>
      <w:r>
        <w:t xml:space="preserve"> znajdująca się po stronie przeciwnej. Obie pianki dostosowują się do anatomicznej budowy, zapewniając </w:t>
      </w:r>
      <w:r w:rsidRPr="00527EF9">
        <w:rPr>
          <w:b/>
        </w:rPr>
        <w:t>kręgosłupowi optymalne wsparcie</w:t>
      </w:r>
      <w:r>
        <w:t xml:space="preserve">, a wybór komfortu zależy od indywidualnych preferencji. </w:t>
      </w:r>
    </w:p>
    <w:p w14:paraId="31A6A818" w14:textId="77777777" w:rsidR="00527EF9" w:rsidRDefault="00527EF9" w:rsidP="00527EF9">
      <w:r>
        <w:t xml:space="preserve">Do wyboru pokrowiec </w:t>
      </w:r>
      <w:proofErr w:type="spellStart"/>
      <w:r w:rsidRPr="00527EF9">
        <w:rPr>
          <w:b/>
        </w:rPr>
        <w:t>Velvet</w:t>
      </w:r>
      <w:proofErr w:type="spellEnd"/>
      <w:r w:rsidRPr="00527EF9">
        <w:rPr>
          <w:b/>
        </w:rPr>
        <w:t xml:space="preserve"> </w:t>
      </w:r>
      <w:r w:rsidRPr="00527EF9">
        <w:rPr>
          <w:b/>
          <w:vertAlign w:val="superscript"/>
        </w:rPr>
        <w:t>New</w:t>
      </w:r>
      <w:r>
        <w:t xml:space="preserve"> lub </w:t>
      </w:r>
      <w:proofErr w:type="spellStart"/>
      <w:r w:rsidRPr="00527EF9">
        <w:rPr>
          <w:b/>
        </w:rPr>
        <w:t>Tencel</w:t>
      </w:r>
      <w:proofErr w:type="spellEnd"/>
      <w:r w:rsidRPr="00527EF9">
        <w:rPr>
          <w:b/>
        </w:rPr>
        <w:t xml:space="preserve"> </w:t>
      </w:r>
      <w:r w:rsidRPr="00527EF9">
        <w:rPr>
          <w:b/>
          <w:vertAlign w:val="superscript"/>
        </w:rPr>
        <w:t>New</w:t>
      </w:r>
      <w:r>
        <w:t xml:space="preserve"> o właściwościach antyalergicznych.</w:t>
      </w:r>
    </w:p>
    <w:p w14:paraId="618B601B" w14:textId="77777777" w:rsidR="00836768" w:rsidRDefault="00836768" w:rsidP="00836768">
      <w:r w:rsidRPr="001014DA">
        <w:rPr>
          <w:b/>
        </w:rPr>
        <w:t>Wkład</w:t>
      </w:r>
      <w:r>
        <w:t xml:space="preserve">: 7-strefowa sprężyna kieszeniowa, po jednej stronie pianka </w:t>
      </w:r>
      <w:proofErr w:type="spellStart"/>
      <w:r>
        <w:t>wysokoleastyczna</w:t>
      </w:r>
      <w:proofErr w:type="spellEnd"/>
      <w:r>
        <w:t xml:space="preserve"> HR o wys. 3 cm, po drugiej stronie blat lateksu o wys. 4 cm.</w:t>
      </w:r>
    </w:p>
    <w:p w14:paraId="3AF2DF46" w14:textId="77777777" w:rsidR="00836768" w:rsidRDefault="00836768" w:rsidP="00836768">
      <w:r w:rsidRPr="001014DA">
        <w:rPr>
          <w:b/>
        </w:rPr>
        <w:t>Pokrowiec:</w:t>
      </w:r>
      <w:r>
        <w:t xml:space="preserve"> </w:t>
      </w:r>
      <w:proofErr w:type="spellStart"/>
      <w:r w:rsidRPr="005B2A82">
        <w:t>Velvet</w:t>
      </w:r>
      <w:proofErr w:type="spellEnd"/>
      <w:r w:rsidR="007C36EA">
        <w:t xml:space="preserve"> </w:t>
      </w:r>
      <w:r w:rsidR="007C36EA" w:rsidRPr="007C36EA">
        <w:rPr>
          <w:vertAlign w:val="superscript"/>
        </w:rPr>
        <w:t>New</w:t>
      </w:r>
      <w:r w:rsidRPr="005B2A82">
        <w:t xml:space="preserve"> lub </w:t>
      </w:r>
      <w:proofErr w:type="spellStart"/>
      <w:r w:rsidRPr="005B2A82">
        <w:t>Tencel</w:t>
      </w:r>
      <w:proofErr w:type="spellEnd"/>
      <w:r w:rsidR="007C36EA">
        <w:t xml:space="preserve"> </w:t>
      </w:r>
      <w:r w:rsidR="007C36EA" w:rsidRPr="007C36EA">
        <w:rPr>
          <w:vertAlign w:val="superscript"/>
        </w:rPr>
        <w:t>New</w:t>
      </w:r>
    </w:p>
    <w:p w14:paraId="126C56C0" w14:textId="77777777" w:rsidR="00836768" w:rsidRDefault="00836768" w:rsidP="00836768">
      <w:r w:rsidRPr="001014DA">
        <w:rPr>
          <w:b/>
        </w:rPr>
        <w:t>Wysokość:</w:t>
      </w:r>
      <w:r>
        <w:t xml:space="preserve"> ok. 2</w:t>
      </w:r>
      <w:r w:rsidR="007C36EA">
        <w:t>3</w:t>
      </w:r>
      <w:r>
        <w:t xml:space="preserve"> cm (</w:t>
      </w:r>
      <w:proofErr w:type="spellStart"/>
      <w:r w:rsidR="007C36EA" w:rsidRPr="005B2A82">
        <w:t>Velvet</w:t>
      </w:r>
      <w:proofErr w:type="spellEnd"/>
      <w:r w:rsidR="007C36EA">
        <w:t xml:space="preserve"> </w:t>
      </w:r>
      <w:r w:rsidR="007C36EA" w:rsidRPr="007C36EA">
        <w:rPr>
          <w:vertAlign w:val="superscript"/>
        </w:rPr>
        <w:t>New</w:t>
      </w:r>
      <w:r>
        <w:t>)</w:t>
      </w:r>
      <w:r w:rsidR="007C36EA">
        <w:t>, ok. 23 cm (</w:t>
      </w:r>
      <w:proofErr w:type="spellStart"/>
      <w:r w:rsidR="007C36EA" w:rsidRPr="005B2A82">
        <w:t>Tencel</w:t>
      </w:r>
      <w:proofErr w:type="spellEnd"/>
      <w:r w:rsidR="007C36EA">
        <w:t xml:space="preserve"> </w:t>
      </w:r>
      <w:r w:rsidR="007C36EA" w:rsidRPr="007C36EA">
        <w:rPr>
          <w:vertAlign w:val="superscript"/>
        </w:rPr>
        <w:t>New</w:t>
      </w:r>
      <w:r w:rsidR="007C36EA">
        <w:t>)</w:t>
      </w:r>
    </w:p>
    <w:p w14:paraId="6148C0D1" w14:textId="77777777" w:rsidR="00527EF9" w:rsidRDefault="00527EF9" w:rsidP="00527EF9"/>
    <w:p w14:paraId="3F19ED30" w14:textId="77777777" w:rsidR="007C36EA" w:rsidRDefault="007C36EA" w:rsidP="007C36EA">
      <w:r>
        <w:t>Piktogramy: Dla seniorów; Dla osób z problemami kręgosłupa; Dla par; Odwracalny; Rolowany; Dla alergików; 7 stref twardości; Pralny w temp. 60; 15 lat gwarancji</w:t>
      </w:r>
    </w:p>
    <w:sectPr w:rsidR="007C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24"/>
    <w:rsid w:val="000A58CE"/>
    <w:rsid w:val="000D5341"/>
    <w:rsid w:val="001014DA"/>
    <w:rsid w:val="00111F4E"/>
    <w:rsid w:val="001D2572"/>
    <w:rsid w:val="001D2C24"/>
    <w:rsid w:val="001D3018"/>
    <w:rsid w:val="00276269"/>
    <w:rsid w:val="002A452F"/>
    <w:rsid w:val="0032311B"/>
    <w:rsid w:val="00357A4A"/>
    <w:rsid w:val="003843D4"/>
    <w:rsid w:val="003F28D7"/>
    <w:rsid w:val="00401B54"/>
    <w:rsid w:val="00473200"/>
    <w:rsid w:val="0047539A"/>
    <w:rsid w:val="004B4886"/>
    <w:rsid w:val="00506878"/>
    <w:rsid w:val="005079F9"/>
    <w:rsid w:val="005251B4"/>
    <w:rsid w:val="00527EF9"/>
    <w:rsid w:val="00533D99"/>
    <w:rsid w:val="005B2A82"/>
    <w:rsid w:val="0066714F"/>
    <w:rsid w:val="006B779F"/>
    <w:rsid w:val="006F7377"/>
    <w:rsid w:val="00703868"/>
    <w:rsid w:val="00787970"/>
    <w:rsid w:val="00791686"/>
    <w:rsid w:val="00796076"/>
    <w:rsid w:val="007C36EA"/>
    <w:rsid w:val="00836768"/>
    <w:rsid w:val="00864F5B"/>
    <w:rsid w:val="008A24FB"/>
    <w:rsid w:val="008D0CD9"/>
    <w:rsid w:val="008F6347"/>
    <w:rsid w:val="009004E9"/>
    <w:rsid w:val="00933E68"/>
    <w:rsid w:val="009919F5"/>
    <w:rsid w:val="00A6318C"/>
    <w:rsid w:val="00BD4ECF"/>
    <w:rsid w:val="00CD1547"/>
    <w:rsid w:val="00CE4EFD"/>
    <w:rsid w:val="00D917C0"/>
    <w:rsid w:val="00DE3682"/>
    <w:rsid w:val="00E137D2"/>
    <w:rsid w:val="00E414BD"/>
    <w:rsid w:val="00EC4726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EB59"/>
  <w15:chartTrackingRefBased/>
  <w15:docId w15:val="{3742EC1E-9D5D-4186-B36E-3661C2ED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16</cp:revision>
  <dcterms:created xsi:type="dcterms:W3CDTF">2020-02-10T13:33:00Z</dcterms:created>
  <dcterms:modified xsi:type="dcterms:W3CDTF">2020-03-22T16:19:00Z</dcterms:modified>
</cp:coreProperties>
</file>