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041F" w14:textId="77777777" w:rsidR="00774728" w:rsidRPr="00774728" w:rsidRDefault="00774728" w:rsidP="00774728">
      <w:pPr>
        <w:rPr>
          <w:b/>
          <w:sz w:val="32"/>
          <w:lang w:val="en-US"/>
        </w:rPr>
      </w:pPr>
      <w:r w:rsidRPr="00774728">
        <w:rPr>
          <w:b/>
          <w:sz w:val="32"/>
          <w:lang w:val="en-US"/>
        </w:rPr>
        <w:t>Hilding Cha-Cha</w:t>
      </w:r>
    </w:p>
    <w:p w14:paraId="1BAF145F" w14:textId="77777777" w:rsidR="00774728" w:rsidRPr="00774728" w:rsidRDefault="00774728" w:rsidP="00774728">
      <w:pPr>
        <w:rPr>
          <w:i/>
          <w:sz w:val="24"/>
          <w:lang w:val="en-US"/>
        </w:rPr>
      </w:pPr>
      <w:r w:rsidRPr="00774728">
        <w:rPr>
          <w:i/>
          <w:sz w:val="24"/>
          <w:lang w:val="en-US"/>
        </w:rPr>
        <w:t>(certyfikaty: Oeko-Tex)</w:t>
      </w:r>
    </w:p>
    <w:p w14:paraId="26AD44C6" w14:textId="77777777" w:rsidR="00774728" w:rsidRDefault="00774728" w:rsidP="00774728">
      <w:r>
        <w:t xml:space="preserve">Cha-Cha to rolowany materac, który sprawdzi się m.in. w przypadku par oraz seniorów. Konstrukcja na bazie sprężyn kieszeniowych z </w:t>
      </w:r>
      <w:r w:rsidRPr="007C36EA">
        <w:rPr>
          <w:b/>
        </w:rPr>
        <w:t>7</w:t>
      </w:r>
      <w:r>
        <w:t xml:space="preserve"> </w:t>
      </w:r>
      <w:r w:rsidRPr="007C36EA">
        <w:rPr>
          <w:b/>
        </w:rPr>
        <w:t>strefami zróżnicowanej twardości</w:t>
      </w:r>
      <w:r>
        <w:t xml:space="preserve"> gwarantuje </w:t>
      </w:r>
      <w:r w:rsidRPr="007C36EA">
        <w:rPr>
          <w:b/>
        </w:rPr>
        <w:t>bardzo wysoką elastyczność punktową</w:t>
      </w:r>
      <w:r>
        <w:t xml:space="preserve">. Każda sprężynka reaguje osobno, dzięki czemu partner nie odczuwa naszych ruchów w trakcie snu. Po obu stronach wkładu znajduje się innowacyjna </w:t>
      </w:r>
      <w:r w:rsidRPr="007C36EA">
        <w:rPr>
          <w:b/>
        </w:rPr>
        <w:t xml:space="preserve">pianka </w:t>
      </w:r>
      <w:proofErr w:type="spellStart"/>
      <w:r w:rsidRPr="007C36EA">
        <w:rPr>
          <w:b/>
        </w:rPr>
        <w:t>Velvet</w:t>
      </w:r>
      <w:proofErr w:type="spellEnd"/>
      <w:r w:rsidRPr="007C36EA">
        <w:rPr>
          <w:b/>
        </w:rPr>
        <w:t xml:space="preserve"> </w:t>
      </w:r>
      <w:proofErr w:type="spellStart"/>
      <w:r w:rsidRPr="007C36EA">
        <w:rPr>
          <w:b/>
        </w:rPr>
        <w:t>Touch</w:t>
      </w:r>
      <w:proofErr w:type="spellEnd"/>
      <w:r>
        <w:t xml:space="preserve">, która charakteryzuje się </w:t>
      </w:r>
      <w:r w:rsidRPr="007C36EA">
        <w:rPr>
          <w:b/>
        </w:rPr>
        <w:t>wysoką sprężystością i optymalną twardością</w:t>
      </w:r>
      <w:r>
        <w:t xml:space="preserve">. Struktura pianki zapewnia bardzo dobrą </w:t>
      </w:r>
      <w:r w:rsidRPr="007C36EA">
        <w:rPr>
          <w:b/>
        </w:rPr>
        <w:t>wentylację</w:t>
      </w:r>
      <w:r>
        <w:t xml:space="preserve"> całego wkładu, co przekłada się na </w:t>
      </w:r>
      <w:r w:rsidRPr="007C36EA">
        <w:rPr>
          <w:b/>
        </w:rPr>
        <w:t>odpowiednią higienę</w:t>
      </w:r>
      <w:r>
        <w:t xml:space="preserve"> snu. Po obu stronach sprężyn znajdują się dodatkowe warstwy filcu, które </w:t>
      </w:r>
      <w:r w:rsidRPr="007C36EA">
        <w:rPr>
          <w:b/>
        </w:rPr>
        <w:t>zwiększają twardość materaca</w:t>
      </w:r>
      <w:r>
        <w:t xml:space="preserve">. Kręgosłup zyskuje </w:t>
      </w:r>
      <w:r w:rsidRPr="007C36EA">
        <w:rPr>
          <w:b/>
        </w:rPr>
        <w:t>doskonałe wsparcie</w:t>
      </w:r>
      <w:r>
        <w:t xml:space="preserve">, nawet w przypadku osób o większej wadze. </w:t>
      </w:r>
    </w:p>
    <w:p w14:paraId="6034259D" w14:textId="77777777" w:rsidR="00774728" w:rsidRDefault="00774728" w:rsidP="00774728">
      <w:r>
        <w:t xml:space="preserve">Materac dostępny w pokrowcu </w:t>
      </w:r>
      <w:proofErr w:type="spellStart"/>
      <w:r w:rsidRPr="007C36EA">
        <w:rPr>
          <w:b/>
        </w:rPr>
        <w:t>Tencel</w:t>
      </w:r>
      <w:proofErr w:type="spellEnd"/>
      <w:r w:rsidRPr="007C36EA">
        <w:rPr>
          <w:b/>
        </w:rPr>
        <w:t xml:space="preserve"> </w:t>
      </w:r>
      <w:r>
        <w:t xml:space="preserve">lub </w:t>
      </w:r>
      <w:r w:rsidRPr="007C36EA">
        <w:rPr>
          <w:b/>
        </w:rPr>
        <w:t>Italiano</w:t>
      </w:r>
      <w:r>
        <w:t>.</w:t>
      </w:r>
    </w:p>
    <w:p w14:paraId="4B93CF07" w14:textId="77777777" w:rsidR="00774728" w:rsidRDefault="00774728" w:rsidP="00774728"/>
    <w:p w14:paraId="007A14F7" w14:textId="77777777" w:rsidR="00774728" w:rsidRDefault="00774728" w:rsidP="00774728">
      <w:r w:rsidRPr="001014DA">
        <w:rPr>
          <w:b/>
        </w:rPr>
        <w:t>Wkład</w:t>
      </w:r>
      <w:r>
        <w:t xml:space="preserve">: 7-strefowa sprężyna kieszeniowa, obustronnie profilowana pianka </w:t>
      </w:r>
      <w:proofErr w:type="spellStart"/>
      <w:r>
        <w:t>VelvetTouch</w:t>
      </w:r>
      <w:proofErr w:type="spellEnd"/>
      <w:r>
        <w:t xml:space="preserve"> o wys. 3 cm, obustronnie warstwa filcu.</w:t>
      </w:r>
    </w:p>
    <w:p w14:paraId="6682FDE7" w14:textId="77777777" w:rsidR="00774728" w:rsidRDefault="00774728" w:rsidP="00774728">
      <w:r w:rsidRPr="001014DA">
        <w:rPr>
          <w:b/>
        </w:rPr>
        <w:t>Pokrowiec:</w:t>
      </w:r>
      <w:r>
        <w:t xml:space="preserve"> </w:t>
      </w:r>
      <w:proofErr w:type="spellStart"/>
      <w:r>
        <w:t>Tencel</w:t>
      </w:r>
      <w:proofErr w:type="spellEnd"/>
      <w:r>
        <w:t xml:space="preserve"> lub Italiano</w:t>
      </w:r>
    </w:p>
    <w:p w14:paraId="4A536D45" w14:textId="77777777" w:rsidR="00774728" w:rsidRDefault="00774728" w:rsidP="00774728">
      <w:r w:rsidRPr="001014DA">
        <w:rPr>
          <w:b/>
        </w:rPr>
        <w:t>Wysokość:</w:t>
      </w:r>
      <w:r>
        <w:t xml:space="preserve"> ok. 21 cm (</w:t>
      </w:r>
      <w:proofErr w:type="spellStart"/>
      <w:r>
        <w:t>Tencel</w:t>
      </w:r>
      <w:proofErr w:type="spellEnd"/>
      <w:r>
        <w:t>), ok. 21 cm (Italiano)</w:t>
      </w:r>
    </w:p>
    <w:p w14:paraId="7D93DA03" w14:textId="77777777" w:rsidR="00774728" w:rsidRDefault="00774728" w:rsidP="00774728">
      <w:r>
        <w:t>Piktogramy: Dla seniorów; Dla par; Dla osób cięższych; Odwracalny; Rolowany; Dla alergików; 7 stref twardości; Pralny w temp. 60; 15 lat gwarancji</w:t>
      </w:r>
    </w:p>
    <w:p w14:paraId="3F19ED30" w14:textId="12875A9F" w:rsidR="007C36EA" w:rsidRDefault="007C36EA" w:rsidP="007C36EA"/>
    <w:sectPr w:rsidR="007C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7472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A6318C"/>
    <w:rsid w:val="00BD4ECF"/>
    <w:rsid w:val="00CD1547"/>
    <w:rsid w:val="00CE4EFD"/>
    <w:rsid w:val="00CF1C26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20</cp:revision>
  <dcterms:created xsi:type="dcterms:W3CDTF">2020-02-10T13:33:00Z</dcterms:created>
  <dcterms:modified xsi:type="dcterms:W3CDTF">2020-04-11T16:59:00Z</dcterms:modified>
</cp:coreProperties>
</file>