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F4612" w14:textId="77777777" w:rsidR="005B2CD8" w:rsidRPr="00832B27" w:rsidRDefault="005B2CD8" w:rsidP="005B2CD8">
      <w:pPr>
        <w:jc w:val="center"/>
        <w:rPr>
          <w:b/>
          <w:sz w:val="44"/>
        </w:rPr>
      </w:pPr>
      <w:r w:rsidRPr="00832B27">
        <w:rPr>
          <w:b/>
          <w:sz w:val="44"/>
        </w:rPr>
        <w:t>Materace nawierzchniowe</w:t>
      </w:r>
    </w:p>
    <w:p w14:paraId="3FB0065E" w14:textId="77777777" w:rsidR="005B2CD8" w:rsidRPr="00832B27" w:rsidRDefault="005B2CD8" w:rsidP="005B2CD8"/>
    <w:p w14:paraId="39DDD5E7" w14:textId="77777777" w:rsidR="00832B27" w:rsidRDefault="00832B27" w:rsidP="00832B27">
      <w:pPr>
        <w:rPr>
          <w:b/>
          <w:sz w:val="32"/>
        </w:rPr>
      </w:pPr>
      <w:proofErr w:type="spellStart"/>
      <w:r w:rsidRPr="006F7377">
        <w:rPr>
          <w:b/>
          <w:sz w:val="32"/>
        </w:rPr>
        <w:t>Hilding</w:t>
      </w:r>
      <w:proofErr w:type="spellEnd"/>
      <w:r w:rsidRPr="00506878">
        <w:rPr>
          <w:b/>
          <w:sz w:val="32"/>
        </w:rPr>
        <w:t xml:space="preserve"> Alt</w:t>
      </w:r>
    </w:p>
    <w:p w14:paraId="0E63C461" w14:textId="77777777" w:rsidR="00832B27" w:rsidRPr="006F7377" w:rsidRDefault="00832B27" w:rsidP="00832B27">
      <w:pPr>
        <w:rPr>
          <w:i/>
          <w:sz w:val="24"/>
        </w:rPr>
      </w:pPr>
      <w:r w:rsidRPr="006F7377">
        <w:rPr>
          <w:i/>
          <w:sz w:val="24"/>
        </w:rPr>
        <w:t xml:space="preserve">(certyfikaty: </w:t>
      </w:r>
      <w:proofErr w:type="spellStart"/>
      <w:r w:rsidRPr="006F7377">
        <w:rPr>
          <w:i/>
          <w:sz w:val="24"/>
        </w:rPr>
        <w:t>Oeko</w:t>
      </w:r>
      <w:proofErr w:type="spellEnd"/>
      <w:r w:rsidRPr="006F7377">
        <w:rPr>
          <w:i/>
          <w:sz w:val="24"/>
        </w:rPr>
        <w:t>-Tex</w:t>
      </w:r>
      <w:r>
        <w:rPr>
          <w:i/>
          <w:sz w:val="24"/>
        </w:rPr>
        <w:t>, New)</w:t>
      </w:r>
    </w:p>
    <w:p w14:paraId="24717F54" w14:textId="77777777" w:rsidR="00832B27" w:rsidRDefault="00832B27" w:rsidP="00832B27">
      <w:r>
        <w:t xml:space="preserve">Materac nawierzchniowy znakomicie sprawdzi się jako </w:t>
      </w:r>
      <w:r w:rsidRPr="00506878">
        <w:rPr>
          <w:b/>
        </w:rPr>
        <w:t>dodatkowa ochrona materaca głównego</w:t>
      </w:r>
      <w:r>
        <w:t xml:space="preserve">, zwiększając jego żywotność. Zaopatrzony w piankę </w:t>
      </w:r>
      <w:proofErr w:type="spellStart"/>
      <w:r>
        <w:t>termoelastyczną</w:t>
      </w:r>
      <w:proofErr w:type="spellEnd"/>
      <w:r>
        <w:t xml:space="preserve"> </w:t>
      </w:r>
      <w:proofErr w:type="spellStart"/>
      <w:r w:rsidRPr="00506878">
        <w:rPr>
          <w:b/>
        </w:rPr>
        <w:t>Visco</w:t>
      </w:r>
      <w:proofErr w:type="spellEnd"/>
      <w:r>
        <w:t xml:space="preserve"> dodatkowo usztywniony 1 cm pianki </w:t>
      </w:r>
      <w:proofErr w:type="spellStart"/>
      <w:r>
        <w:t>Flexifoam</w:t>
      </w:r>
      <w:proofErr w:type="spellEnd"/>
      <w:r>
        <w:t xml:space="preserve">. Wierzchnia warstwa </w:t>
      </w:r>
      <w:r w:rsidRPr="00506878">
        <w:rPr>
          <w:b/>
        </w:rPr>
        <w:t>reagując na temperaturę ciała</w:t>
      </w:r>
      <w:r>
        <w:t xml:space="preserve">, każdorazowo dostosowuje się jego ułożenia, </w:t>
      </w:r>
      <w:r w:rsidRPr="00506878">
        <w:rPr>
          <w:b/>
        </w:rPr>
        <w:t>otulając je</w:t>
      </w:r>
      <w:r>
        <w:t xml:space="preserve">, zwiększając tym samym uczucie </w:t>
      </w:r>
      <w:r w:rsidRPr="00506878">
        <w:rPr>
          <w:b/>
        </w:rPr>
        <w:t>miękkości i komfortu</w:t>
      </w:r>
      <w:r>
        <w:t xml:space="preserve">. </w:t>
      </w:r>
    </w:p>
    <w:p w14:paraId="312E74EF" w14:textId="77777777" w:rsidR="00832B27" w:rsidRDefault="00832B27" w:rsidP="00832B27">
      <w:r>
        <w:t xml:space="preserve">Dostępny w dwóch puszystych, antyalergicznych pokrowcach: </w:t>
      </w:r>
      <w:proofErr w:type="spellStart"/>
      <w:r>
        <w:t>Cashmere</w:t>
      </w:r>
      <w:proofErr w:type="spellEnd"/>
      <w:r>
        <w:t xml:space="preserve"> lub </w:t>
      </w:r>
      <w:proofErr w:type="spellStart"/>
      <w:r>
        <w:t>Tencel</w:t>
      </w:r>
      <w:proofErr w:type="spellEnd"/>
      <w:r>
        <w:t xml:space="preserve">. </w:t>
      </w:r>
    </w:p>
    <w:p w14:paraId="5E48D03C" w14:textId="77777777" w:rsidR="00832B27" w:rsidRPr="00506878" w:rsidRDefault="00832B27" w:rsidP="00832B27">
      <w:r w:rsidRPr="00506878">
        <w:rPr>
          <w:b/>
        </w:rPr>
        <w:t>Wkład:</w:t>
      </w:r>
      <w:r w:rsidRPr="00506878">
        <w:t xml:space="preserve"> </w:t>
      </w:r>
      <w:r>
        <w:t xml:space="preserve">pianka </w:t>
      </w:r>
      <w:proofErr w:type="spellStart"/>
      <w:r>
        <w:t>termoelastyczna</w:t>
      </w:r>
      <w:proofErr w:type="spellEnd"/>
      <w:r>
        <w:t xml:space="preserve"> </w:t>
      </w:r>
      <w:proofErr w:type="spellStart"/>
      <w:r>
        <w:t>Visco</w:t>
      </w:r>
      <w:proofErr w:type="spellEnd"/>
      <w:r>
        <w:t xml:space="preserve"> o wys. 3,7 cm połączona z pianką </w:t>
      </w:r>
      <w:proofErr w:type="spellStart"/>
      <w:r>
        <w:t>Flexifoam</w:t>
      </w:r>
      <w:proofErr w:type="spellEnd"/>
      <w:r>
        <w:t xml:space="preserve"> o wys. 1 cm</w:t>
      </w:r>
    </w:p>
    <w:p w14:paraId="2A697EB7" w14:textId="77777777" w:rsidR="00832B27" w:rsidRPr="00506878" w:rsidRDefault="00832B27" w:rsidP="00832B27">
      <w:r w:rsidRPr="00506878">
        <w:rPr>
          <w:b/>
        </w:rPr>
        <w:t>Pokrowiec:</w:t>
      </w:r>
      <w:r w:rsidRPr="00506878">
        <w:t xml:space="preserve"> </w:t>
      </w:r>
      <w:proofErr w:type="spellStart"/>
      <w:r w:rsidRPr="00506878">
        <w:t>Cashmere</w:t>
      </w:r>
      <w:proofErr w:type="spellEnd"/>
      <w:r w:rsidRPr="00506878">
        <w:t xml:space="preserve"> lub </w:t>
      </w:r>
      <w:proofErr w:type="spellStart"/>
      <w:r w:rsidRPr="00506878">
        <w:t>Tencel</w:t>
      </w:r>
      <w:proofErr w:type="spellEnd"/>
      <w:r w:rsidRPr="00506878">
        <w:t xml:space="preserve"> </w:t>
      </w:r>
    </w:p>
    <w:p w14:paraId="2C2F020E" w14:textId="77777777" w:rsidR="00832B27" w:rsidRDefault="00832B27" w:rsidP="00832B27">
      <w:r w:rsidRPr="00791686">
        <w:rPr>
          <w:b/>
        </w:rPr>
        <w:t xml:space="preserve">Wysokość: </w:t>
      </w:r>
      <w:r w:rsidRPr="0047539A">
        <w:t>ok. 7,5 cm (</w:t>
      </w:r>
      <w:proofErr w:type="spellStart"/>
      <w:r w:rsidRPr="0047539A">
        <w:t>Cashmere</w:t>
      </w:r>
      <w:proofErr w:type="spellEnd"/>
      <w:r w:rsidRPr="0047539A">
        <w:t>), ok.</w:t>
      </w:r>
      <w:r>
        <w:t xml:space="preserve"> 7,5 cm (</w:t>
      </w:r>
      <w:proofErr w:type="spellStart"/>
      <w:r>
        <w:t>Tencel</w:t>
      </w:r>
      <w:proofErr w:type="spellEnd"/>
      <w:r>
        <w:t>)</w:t>
      </w:r>
    </w:p>
    <w:p w14:paraId="226EA92E" w14:textId="77777777" w:rsidR="00832B27" w:rsidRDefault="00832B27" w:rsidP="00832B27">
      <w:r>
        <w:t xml:space="preserve">Piktogramy: Dla zmiękczenia materaca; Rolowany: Dla alergików; Pianka </w:t>
      </w:r>
      <w:proofErr w:type="spellStart"/>
      <w:r>
        <w:t>Visco</w:t>
      </w:r>
      <w:proofErr w:type="spellEnd"/>
      <w:r>
        <w:t>; Pralny 60; 15 lat gwarancji</w:t>
      </w:r>
    </w:p>
    <w:p w14:paraId="5BCF97A0" w14:textId="77777777" w:rsidR="00997960" w:rsidRPr="005B2CD8" w:rsidRDefault="00997960" w:rsidP="00997960">
      <w:pPr>
        <w:rPr>
          <w:b/>
          <w:sz w:val="32"/>
        </w:rPr>
      </w:pPr>
    </w:p>
    <w:sectPr w:rsidR="00997960" w:rsidRPr="005B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5B2CD8"/>
    <w:rsid w:val="0066714F"/>
    <w:rsid w:val="006B779F"/>
    <w:rsid w:val="006F7377"/>
    <w:rsid w:val="00703868"/>
    <w:rsid w:val="00787970"/>
    <w:rsid w:val="00791686"/>
    <w:rsid w:val="00796076"/>
    <w:rsid w:val="007C36EA"/>
    <w:rsid w:val="00832B27"/>
    <w:rsid w:val="00836768"/>
    <w:rsid w:val="00864F5B"/>
    <w:rsid w:val="008A24FB"/>
    <w:rsid w:val="008D0CD9"/>
    <w:rsid w:val="008F6347"/>
    <w:rsid w:val="009004E9"/>
    <w:rsid w:val="00933E68"/>
    <w:rsid w:val="009919F5"/>
    <w:rsid w:val="00997960"/>
    <w:rsid w:val="00A6318C"/>
    <w:rsid w:val="00BD4ECF"/>
    <w:rsid w:val="00CD1547"/>
    <w:rsid w:val="00CE4EFD"/>
    <w:rsid w:val="00CF1C26"/>
    <w:rsid w:val="00D917C0"/>
    <w:rsid w:val="00DE3682"/>
    <w:rsid w:val="00E137D2"/>
    <w:rsid w:val="00E414BD"/>
    <w:rsid w:val="00EC4726"/>
    <w:rsid w:val="00F31E55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B59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24</cp:revision>
  <dcterms:created xsi:type="dcterms:W3CDTF">2020-02-10T13:33:00Z</dcterms:created>
  <dcterms:modified xsi:type="dcterms:W3CDTF">2020-04-17T09:24:00Z</dcterms:modified>
</cp:coreProperties>
</file>